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A46" w:rsidRPr="00456A46" w:rsidRDefault="00B631A9" w:rsidP="00456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81/2019</w:t>
      </w:r>
    </w:p>
    <w:p w:rsidR="00456A46" w:rsidRPr="00456A46" w:rsidRDefault="00456A46" w:rsidP="00456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46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456A46" w:rsidRPr="00456A46" w:rsidRDefault="00456A46" w:rsidP="00456A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6A4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631A9">
        <w:rPr>
          <w:rFonts w:ascii="Times New Roman" w:hAnsi="Times New Roman" w:cs="Times New Roman"/>
          <w:b/>
          <w:sz w:val="24"/>
          <w:szCs w:val="24"/>
        </w:rPr>
        <w:t>31.12.</w:t>
      </w:r>
      <w:r w:rsidRPr="00456A46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456A46" w:rsidRPr="00456A46" w:rsidRDefault="00456A46" w:rsidP="00456A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6A46" w:rsidRPr="00B631A9" w:rsidRDefault="00456A46" w:rsidP="00456A4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31A9">
        <w:rPr>
          <w:rFonts w:ascii="Times New Roman" w:hAnsi="Times New Roman" w:cs="Times New Roman"/>
          <w:b/>
          <w:sz w:val="24"/>
          <w:szCs w:val="24"/>
        </w:rPr>
        <w:t xml:space="preserve">w sprawie ustalenia procedury postępowania w związku z przekazywaną przez bank informacją o rozwiązywaniu lub wygaśnięciu umowy rachunku bankowego </w:t>
      </w:r>
    </w:p>
    <w:p w:rsidR="00481900" w:rsidRDefault="00456A46" w:rsidP="00B631A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Na podstawie art. 30 </w:t>
      </w:r>
      <w:r>
        <w:rPr>
          <w:rFonts w:ascii="Times New Roman" w:hAnsi="Times New Roman" w:cs="Times New Roman"/>
          <w:sz w:val="24"/>
          <w:szCs w:val="24"/>
        </w:rPr>
        <w:t>ust.2 pkt 3 ustawy z dnia 8 mar</w:t>
      </w:r>
      <w:r w:rsidRPr="00456A46">
        <w:rPr>
          <w:rFonts w:ascii="Times New Roman" w:hAnsi="Times New Roman" w:cs="Times New Roman"/>
          <w:sz w:val="24"/>
          <w:szCs w:val="24"/>
        </w:rPr>
        <w:t>ca 1990 r. o samorządzie gminnym (</w:t>
      </w:r>
      <w:proofErr w:type="spellStart"/>
      <w:r w:rsidRPr="00456A4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56A46">
        <w:rPr>
          <w:rFonts w:ascii="Times New Roman" w:hAnsi="Times New Roman" w:cs="Times New Roman"/>
          <w:sz w:val="24"/>
          <w:szCs w:val="24"/>
        </w:rPr>
        <w:t xml:space="preserve">. Dz. U. </w:t>
      </w:r>
      <w:r>
        <w:rPr>
          <w:rFonts w:ascii="Times New Roman" w:hAnsi="Times New Roman" w:cs="Times New Roman"/>
          <w:sz w:val="24"/>
          <w:szCs w:val="24"/>
        </w:rPr>
        <w:t xml:space="preserve">z 2019 r. poz. 506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  <w:r w:rsidRPr="00456A46">
        <w:rPr>
          <w:rFonts w:ascii="Times New Roman" w:hAnsi="Times New Roman" w:cs="Times New Roman"/>
          <w:sz w:val="24"/>
          <w:szCs w:val="24"/>
        </w:rPr>
        <w:t xml:space="preserve"> w związku z art. 935 ustawy z dnia 23 kwietnia 1964 r. Kodeks cywilny </w:t>
      </w:r>
      <w:r w:rsidR="00481900" w:rsidRPr="0048190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81900" w:rsidRPr="00481900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81900" w:rsidRPr="00481900">
        <w:rPr>
          <w:rFonts w:ascii="Times New Roman" w:hAnsi="Times New Roman" w:cs="Times New Roman"/>
          <w:sz w:val="24"/>
          <w:szCs w:val="24"/>
        </w:rPr>
        <w:t>. Dz. U. z</w:t>
      </w:r>
      <w:r w:rsidR="00481900">
        <w:rPr>
          <w:rFonts w:ascii="Times New Roman" w:hAnsi="Times New Roman" w:cs="Times New Roman"/>
          <w:sz w:val="24"/>
          <w:szCs w:val="24"/>
        </w:rPr>
        <w:t xml:space="preserve"> 2019 r. poz. 1145)</w:t>
      </w:r>
      <w:r w:rsidR="00481900" w:rsidRPr="00481900">
        <w:rPr>
          <w:rFonts w:ascii="Times New Roman" w:hAnsi="Times New Roman" w:cs="Times New Roman"/>
          <w:sz w:val="24"/>
          <w:szCs w:val="24"/>
        </w:rPr>
        <w:t xml:space="preserve"> </w:t>
      </w:r>
      <w:r w:rsidRPr="00456A46">
        <w:rPr>
          <w:rFonts w:ascii="Times New Roman" w:hAnsi="Times New Roman" w:cs="Times New Roman"/>
          <w:sz w:val="24"/>
          <w:szCs w:val="24"/>
        </w:rPr>
        <w:t xml:space="preserve">zarządzam, co następuje: </w:t>
      </w:r>
    </w:p>
    <w:p w:rsidR="00F85004" w:rsidRDefault="00456A46" w:rsidP="00456A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§ 1. Celem niniejszego zarządzenia jest uregulowanie zasad postępowania Gminy </w:t>
      </w:r>
      <w:r w:rsidR="00481900">
        <w:rPr>
          <w:rFonts w:ascii="Times New Roman" w:hAnsi="Times New Roman" w:cs="Times New Roman"/>
          <w:sz w:val="24"/>
          <w:szCs w:val="24"/>
        </w:rPr>
        <w:t>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w związku z przekazywanymi przez banki informacji o rozwiązaniu lub wygaśnięciu rachunku bankowego osób </w:t>
      </w:r>
      <w:r w:rsidR="00F85004">
        <w:rPr>
          <w:rFonts w:ascii="Times New Roman" w:hAnsi="Times New Roman" w:cs="Times New Roman"/>
          <w:sz w:val="24"/>
          <w:szCs w:val="24"/>
        </w:rPr>
        <w:t>zmarłych, dla których Gmina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była ostatnim miejscem zamieszkania i związaną z tym możl</w:t>
      </w:r>
      <w:r w:rsidR="00F85004">
        <w:rPr>
          <w:rFonts w:ascii="Times New Roman" w:hAnsi="Times New Roman" w:cs="Times New Roman"/>
          <w:sz w:val="24"/>
          <w:szCs w:val="24"/>
        </w:rPr>
        <w:t>iwością nabycia przez Gminę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spadków po zmarłych posiadaczach rachunków bankowych. </w:t>
      </w:r>
    </w:p>
    <w:p w:rsidR="00F85004" w:rsidRDefault="00456A46" w:rsidP="00456A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>§ 2. Wszczęcie procedury następuje na podstawie pisemnej informacji o śmierci posiadacza rachunku ba</w:t>
      </w:r>
      <w:r w:rsidR="00F85004">
        <w:rPr>
          <w:rFonts w:ascii="Times New Roman" w:hAnsi="Times New Roman" w:cs="Times New Roman"/>
          <w:sz w:val="24"/>
          <w:szCs w:val="24"/>
        </w:rPr>
        <w:t>nkowego, przekazanej Gminie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przez bank zgodnie z art. 111c ustawy z dnia 29 sierpnia 1997r. Prawo bankowe </w:t>
      </w:r>
      <w:r w:rsidR="00F85004" w:rsidRPr="00F8500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F85004" w:rsidRPr="00F8500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85004" w:rsidRPr="00F85004">
        <w:rPr>
          <w:rFonts w:ascii="Times New Roman" w:hAnsi="Times New Roman" w:cs="Times New Roman"/>
          <w:sz w:val="24"/>
          <w:szCs w:val="24"/>
        </w:rPr>
        <w:t xml:space="preserve">. Dz. U. z 2019 r. poz. 2357). </w:t>
      </w:r>
    </w:p>
    <w:p w:rsidR="00F85004" w:rsidRDefault="00456A46" w:rsidP="00BD41E4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§ 3. 1. Po otrzymaniu informacji, o której mowa §2, </w:t>
      </w:r>
      <w:r w:rsidR="00F85004">
        <w:rPr>
          <w:rFonts w:ascii="Times New Roman" w:hAnsi="Times New Roman" w:cs="Times New Roman"/>
          <w:sz w:val="24"/>
          <w:szCs w:val="24"/>
        </w:rPr>
        <w:t>Referat Finansów Urzędu Gminy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wprowadza do Rejestru informacji przekazywanych z banków o możliwości nabycia spadków dane przekazane z banku wraz z informacją o wysokości środków pieniężnych na rachunku bankowym zmarłego. </w:t>
      </w:r>
    </w:p>
    <w:p w:rsidR="00F85004" w:rsidRDefault="00456A46" w:rsidP="00BD41E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>2. Czynności mające na celu na</w:t>
      </w:r>
      <w:r w:rsidR="00F85004">
        <w:rPr>
          <w:rFonts w:ascii="Times New Roman" w:hAnsi="Times New Roman" w:cs="Times New Roman"/>
          <w:sz w:val="24"/>
          <w:szCs w:val="24"/>
        </w:rPr>
        <w:t>bycie spadku na rzecz Gminy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podejmowane są w przypadku, gdy środki na rachunku bankowym zmarłego są wyższe niż przewidywane koszty postępowania sądowego z zakresu postępowania spadkowego, tj. przekraczają kwotę 500,00 zł (słownie: pięćset złotych 00/100). </w:t>
      </w:r>
    </w:p>
    <w:p w:rsidR="00CC2147" w:rsidRDefault="00456A46" w:rsidP="00BD41E4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>3. W przypadku spełnienia przesłanki określonej w ust.</w:t>
      </w:r>
      <w:r w:rsidR="00F85004">
        <w:rPr>
          <w:rFonts w:ascii="Times New Roman" w:hAnsi="Times New Roman" w:cs="Times New Roman"/>
          <w:sz w:val="24"/>
          <w:szCs w:val="24"/>
        </w:rPr>
        <w:t xml:space="preserve"> </w:t>
      </w:r>
      <w:r w:rsidRPr="00456A46">
        <w:rPr>
          <w:rFonts w:ascii="Times New Roman" w:hAnsi="Times New Roman" w:cs="Times New Roman"/>
          <w:sz w:val="24"/>
          <w:szCs w:val="24"/>
        </w:rPr>
        <w:t xml:space="preserve">2 </w:t>
      </w:r>
      <w:r w:rsidR="00F85004">
        <w:rPr>
          <w:rFonts w:ascii="Times New Roman" w:hAnsi="Times New Roman" w:cs="Times New Roman"/>
          <w:sz w:val="24"/>
          <w:szCs w:val="24"/>
        </w:rPr>
        <w:t>Referat Finansów Urzędu Gminy Orchowo</w:t>
      </w:r>
      <w:r w:rsidR="00F85004" w:rsidRPr="00456A46">
        <w:rPr>
          <w:rFonts w:ascii="Times New Roman" w:hAnsi="Times New Roman" w:cs="Times New Roman"/>
          <w:sz w:val="24"/>
          <w:szCs w:val="24"/>
        </w:rPr>
        <w:t xml:space="preserve"> </w:t>
      </w:r>
      <w:r w:rsidRPr="00456A46">
        <w:rPr>
          <w:rFonts w:ascii="Times New Roman" w:hAnsi="Times New Roman" w:cs="Times New Roman"/>
          <w:sz w:val="24"/>
          <w:szCs w:val="24"/>
        </w:rPr>
        <w:t xml:space="preserve">podejmuje następujące czynności: 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1) sprawdza czy informacja banku zawiera dane identyfikujące posiadacza rachunku - imię i nazwisko, nr PESEL - i w razie potrzeby występuje do banku o uzupełnienie niezbędnych danych; 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2) sprawdza czy Gmina </w:t>
      </w:r>
      <w:r w:rsidR="00CC2147">
        <w:rPr>
          <w:rFonts w:ascii="Times New Roman" w:hAnsi="Times New Roman" w:cs="Times New Roman"/>
          <w:sz w:val="24"/>
          <w:szCs w:val="24"/>
        </w:rPr>
        <w:t>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była ostatnim miejscem zamieszkania zmarłego posiadacza rachunku bankowego; 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>3) występuje do Urzędu Stanu Cywilnego w</w:t>
      </w:r>
      <w:r w:rsidR="00CC2147">
        <w:rPr>
          <w:rFonts w:ascii="Times New Roman" w:hAnsi="Times New Roman" w:cs="Times New Roman"/>
          <w:sz w:val="24"/>
          <w:szCs w:val="24"/>
        </w:rPr>
        <w:t xml:space="preserve"> Orchowie</w:t>
      </w:r>
      <w:r w:rsidRPr="00456A46">
        <w:rPr>
          <w:rFonts w:ascii="Times New Roman" w:hAnsi="Times New Roman" w:cs="Times New Roman"/>
          <w:sz w:val="24"/>
          <w:szCs w:val="24"/>
        </w:rPr>
        <w:t xml:space="preserve"> z wnioskiem o udostępnienie informacji na temat osób uprawnionych do dziedzicz</w:t>
      </w:r>
      <w:r w:rsidR="00CC2147">
        <w:rPr>
          <w:rFonts w:ascii="Times New Roman" w:hAnsi="Times New Roman" w:cs="Times New Roman"/>
          <w:sz w:val="24"/>
          <w:szCs w:val="24"/>
        </w:rPr>
        <w:t>enia po zmarłym przed Gminą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4) występuje do osób, o których mowa w pkt. 3, o podanie informacji czy podjęły one bądź zamierzają podjąć działania dotyczące nabycia bądź odrzucenia spadku po zmarłym. </w:t>
      </w:r>
    </w:p>
    <w:p w:rsidR="00CC2147" w:rsidRDefault="00456A46" w:rsidP="00BD41E4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§ 4. Procedura zostaje zakończona, gdy zajdzie co najmniej jedna z następujących przesłanek: 1) bank nie przekaże danych pozwalających na identyfikację zmarłego posiadacza </w:t>
      </w:r>
      <w:r w:rsidR="00BD41E4">
        <w:rPr>
          <w:rFonts w:ascii="Times New Roman" w:hAnsi="Times New Roman" w:cs="Times New Roman"/>
          <w:sz w:val="24"/>
          <w:szCs w:val="24"/>
        </w:rPr>
        <w:t xml:space="preserve">   </w:t>
      </w:r>
      <w:r w:rsidRPr="00456A46">
        <w:rPr>
          <w:rFonts w:ascii="Times New Roman" w:hAnsi="Times New Roman" w:cs="Times New Roman"/>
          <w:sz w:val="24"/>
          <w:szCs w:val="24"/>
        </w:rPr>
        <w:t xml:space="preserve">rachunku bankowego; 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lastRenderedPageBreak/>
        <w:t xml:space="preserve">2) Gmina </w:t>
      </w:r>
      <w:r w:rsidR="00CC2147">
        <w:rPr>
          <w:rFonts w:ascii="Times New Roman" w:hAnsi="Times New Roman" w:cs="Times New Roman"/>
          <w:sz w:val="24"/>
          <w:szCs w:val="24"/>
        </w:rPr>
        <w:t>Orcho</w:t>
      </w:r>
      <w:bookmarkStart w:id="0" w:name="_GoBack"/>
      <w:bookmarkEnd w:id="0"/>
      <w:r w:rsidR="00CC2147">
        <w:rPr>
          <w:rFonts w:ascii="Times New Roman" w:hAnsi="Times New Roman" w:cs="Times New Roman"/>
          <w:sz w:val="24"/>
          <w:szCs w:val="24"/>
        </w:rPr>
        <w:t>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nie była ostatnim miejscem zamieszkania zmarłego posiadacza rachunku bankowego; 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3) środki zgromadzone na rachunku bankowym zmarłego są niższe niż kwota wymieniona w §3 ust.2; </w:t>
      </w:r>
    </w:p>
    <w:p w:rsidR="00EA2C8D" w:rsidRPr="00456A46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4) zmarły posiadacz rachunku bankowego ma co najmniej jednego spadkobiercę uprawnionego do dziedziczenia przed Gminą </w:t>
      </w:r>
      <w:r w:rsidR="00CC2147">
        <w:rPr>
          <w:rFonts w:ascii="Times New Roman" w:hAnsi="Times New Roman" w:cs="Times New Roman"/>
          <w:sz w:val="24"/>
          <w:szCs w:val="24"/>
        </w:rPr>
        <w:t>Orchowo</w:t>
      </w:r>
      <w:r w:rsidRPr="00456A46">
        <w:rPr>
          <w:rFonts w:ascii="Times New Roman" w:hAnsi="Times New Roman" w:cs="Times New Roman"/>
          <w:sz w:val="24"/>
          <w:szCs w:val="24"/>
        </w:rPr>
        <w:t>;</w:t>
      </w:r>
    </w:p>
    <w:p w:rsidR="00CC2147" w:rsidRDefault="00456A46" w:rsidP="00BD41E4">
      <w:pPr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5) osoby uprawnione do dziedziczenia przed Gminą </w:t>
      </w:r>
      <w:r w:rsidR="00CC2147">
        <w:rPr>
          <w:rFonts w:ascii="Times New Roman" w:hAnsi="Times New Roman" w:cs="Times New Roman"/>
          <w:sz w:val="24"/>
          <w:szCs w:val="24"/>
        </w:rPr>
        <w:t>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przekazały informację o podjęciu działań mających na celu nabycie spadku po zmarłym posiadaczu rachunku bankowego. </w:t>
      </w:r>
    </w:p>
    <w:p w:rsidR="00CC2147" w:rsidRDefault="00456A46" w:rsidP="00456A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>§ 5. W przypadku braku negatywnych przesłanek określonych §</w:t>
      </w:r>
      <w:r w:rsidR="00CC2147">
        <w:rPr>
          <w:rFonts w:ascii="Times New Roman" w:hAnsi="Times New Roman" w:cs="Times New Roman"/>
          <w:sz w:val="24"/>
          <w:szCs w:val="24"/>
        </w:rPr>
        <w:t xml:space="preserve"> </w:t>
      </w:r>
      <w:r w:rsidRPr="00456A46">
        <w:rPr>
          <w:rFonts w:ascii="Times New Roman" w:hAnsi="Times New Roman" w:cs="Times New Roman"/>
          <w:sz w:val="24"/>
          <w:szCs w:val="24"/>
        </w:rPr>
        <w:t xml:space="preserve">4, po ponownej weryfikacji stanu środków na rachunku bankowym zmarłego </w:t>
      </w:r>
      <w:r w:rsidR="00CC2147">
        <w:rPr>
          <w:rFonts w:ascii="Times New Roman" w:hAnsi="Times New Roman" w:cs="Times New Roman"/>
          <w:sz w:val="24"/>
          <w:szCs w:val="24"/>
        </w:rPr>
        <w:t>Referat Finansów Urzędu Gminy Orchowo</w:t>
      </w:r>
      <w:r w:rsidR="00CC2147" w:rsidRPr="00456A46">
        <w:rPr>
          <w:rFonts w:ascii="Times New Roman" w:hAnsi="Times New Roman" w:cs="Times New Roman"/>
          <w:sz w:val="24"/>
          <w:szCs w:val="24"/>
        </w:rPr>
        <w:t xml:space="preserve"> </w:t>
      </w:r>
      <w:r w:rsidR="00BD41E4">
        <w:rPr>
          <w:rFonts w:ascii="Times New Roman" w:hAnsi="Times New Roman" w:cs="Times New Roman"/>
          <w:sz w:val="24"/>
          <w:szCs w:val="24"/>
        </w:rPr>
        <w:t>przygotowuje do właściwego sądu wniosek</w:t>
      </w:r>
      <w:r w:rsidRPr="00456A46">
        <w:rPr>
          <w:rFonts w:ascii="Times New Roman" w:hAnsi="Times New Roman" w:cs="Times New Roman"/>
          <w:sz w:val="24"/>
          <w:szCs w:val="24"/>
        </w:rPr>
        <w:t xml:space="preserve"> o stwierdzenie nabycia spadku na rzecz </w:t>
      </w:r>
      <w:r w:rsidR="00BD41E4">
        <w:rPr>
          <w:rFonts w:ascii="Times New Roman" w:hAnsi="Times New Roman" w:cs="Times New Roman"/>
          <w:sz w:val="24"/>
          <w:szCs w:val="24"/>
        </w:rPr>
        <w:t>Gminy Orchowo</w:t>
      </w:r>
      <w:r w:rsidRPr="00456A46">
        <w:rPr>
          <w:rFonts w:ascii="Times New Roman" w:hAnsi="Times New Roman" w:cs="Times New Roman"/>
          <w:sz w:val="24"/>
          <w:szCs w:val="24"/>
        </w:rPr>
        <w:t xml:space="preserve"> po zmarłym posiadaczu rachunku bankowego. </w:t>
      </w:r>
    </w:p>
    <w:p w:rsidR="00B711B1" w:rsidRDefault="00456A46" w:rsidP="00456A46">
      <w:pPr>
        <w:jc w:val="both"/>
        <w:rPr>
          <w:rFonts w:ascii="Times New Roman" w:hAnsi="Times New Roman" w:cs="Times New Roman"/>
          <w:sz w:val="24"/>
          <w:szCs w:val="24"/>
        </w:rPr>
      </w:pPr>
      <w:r w:rsidRPr="00456A46">
        <w:rPr>
          <w:rFonts w:ascii="Times New Roman" w:hAnsi="Times New Roman" w:cs="Times New Roman"/>
          <w:sz w:val="24"/>
          <w:szCs w:val="24"/>
        </w:rPr>
        <w:t xml:space="preserve">§ 6. </w:t>
      </w:r>
      <w:r w:rsidR="00B711B1">
        <w:rPr>
          <w:rFonts w:ascii="Times New Roman" w:hAnsi="Times New Roman" w:cs="Times New Roman"/>
          <w:sz w:val="24"/>
          <w:szCs w:val="24"/>
        </w:rPr>
        <w:t xml:space="preserve">Procedurę o której mowa w niniejszym zarządzeniu należy wykonać w terminie do 3 miesięcy od  otrzymania </w:t>
      </w:r>
      <w:r w:rsidR="00B711B1" w:rsidRPr="00456A46">
        <w:rPr>
          <w:rFonts w:ascii="Times New Roman" w:hAnsi="Times New Roman" w:cs="Times New Roman"/>
          <w:sz w:val="24"/>
          <w:szCs w:val="24"/>
        </w:rPr>
        <w:t>pisemnej informacji o śmierci posiadacza rachunku ba</w:t>
      </w:r>
      <w:r w:rsidR="00B711B1">
        <w:rPr>
          <w:rFonts w:ascii="Times New Roman" w:hAnsi="Times New Roman" w:cs="Times New Roman"/>
          <w:sz w:val="24"/>
          <w:szCs w:val="24"/>
        </w:rPr>
        <w:t>nkowego.</w:t>
      </w:r>
    </w:p>
    <w:p w:rsidR="00CC2147" w:rsidRDefault="00B711B1" w:rsidP="00456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7. </w:t>
      </w:r>
      <w:r w:rsidR="00456A46" w:rsidRPr="00456A46">
        <w:rPr>
          <w:rFonts w:ascii="Times New Roman" w:hAnsi="Times New Roman" w:cs="Times New Roman"/>
          <w:sz w:val="24"/>
          <w:szCs w:val="24"/>
        </w:rPr>
        <w:t>Wykonanie zarządzenia powierzam Skarbnikowi Gminy</w:t>
      </w:r>
      <w:r w:rsidR="00BD41E4">
        <w:rPr>
          <w:rFonts w:ascii="Times New Roman" w:hAnsi="Times New Roman" w:cs="Times New Roman"/>
          <w:sz w:val="24"/>
          <w:szCs w:val="24"/>
        </w:rPr>
        <w:t xml:space="preserve"> Orchowo</w:t>
      </w:r>
      <w:r w:rsidR="00456A46" w:rsidRPr="00456A4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6A46" w:rsidRPr="00456A46" w:rsidRDefault="00B711B1" w:rsidP="00456A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  <w:r w:rsidR="00456A46" w:rsidRPr="00456A46">
        <w:rPr>
          <w:rFonts w:ascii="Times New Roman" w:hAnsi="Times New Roman" w:cs="Times New Roman"/>
          <w:sz w:val="24"/>
          <w:szCs w:val="24"/>
        </w:rPr>
        <w:t>. Zarządzenie wchodzi w życie z dniem podpisania.</w:t>
      </w:r>
    </w:p>
    <w:sectPr w:rsidR="00456A46" w:rsidRPr="00456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850"/>
    <w:rsid w:val="000847AD"/>
    <w:rsid w:val="00163850"/>
    <w:rsid w:val="0031179E"/>
    <w:rsid w:val="00456A46"/>
    <w:rsid w:val="00481900"/>
    <w:rsid w:val="005F1E10"/>
    <w:rsid w:val="00763CB5"/>
    <w:rsid w:val="008E1842"/>
    <w:rsid w:val="00B631A9"/>
    <w:rsid w:val="00B711B1"/>
    <w:rsid w:val="00BD41E4"/>
    <w:rsid w:val="00C35891"/>
    <w:rsid w:val="00C666A8"/>
    <w:rsid w:val="00CC2147"/>
    <w:rsid w:val="00E13E91"/>
    <w:rsid w:val="00EA2C8D"/>
    <w:rsid w:val="00F61207"/>
    <w:rsid w:val="00F85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EF7AF-B82A-472B-8127-B1947619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5</cp:revision>
  <dcterms:created xsi:type="dcterms:W3CDTF">2019-12-30T14:43:00Z</dcterms:created>
  <dcterms:modified xsi:type="dcterms:W3CDTF">2019-12-31T10:50:00Z</dcterms:modified>
</cp:coreProperties>
</file>